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F" w:rsidRPr="004C384F" w:rsidRDefault="004C384F" w:rsidP="004C384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b/>
          <w:bCs/>
          <w:color w:val="2C3635"/>
          <w:kern w:val="0"/>
          <w:sz w:val="33"/>
          <w:szCs w:val="33"/>
        </w:rPr>
      </w:pPr>
      <w:r w:rsidRPr="004C384F">
        <w:rPr>
          <w:rFonts w:ascii="宋体" w:eastAsia="宋体" w:hAnsi="宋体" w:cs="宋体" w:hint="eastAsia"/>
          <w:b/>
          <w:bCs/>
          <w:color w:val="2C3635"/>
          <w:kern w:val="0"/>
          <w:sz w:val="33"/>
          <w:szCs w:val="33"/>
        </w:rPr>
        <w:t>全国体育舞蹈技术等级考核办法</w:t>
      </w:r>
    </w:p>
    <w:p w:rsidR="00CD5C6D" w:rsidRDefault="00CD5C6D">
      <w:pPr>
        <w:rPr>
          <w:rFonts w:hint="eastAsia"/>
        </w:rPr>
      </w:pPr>
    </w:p>
    <w:p w:rsidR="004C384F" w:rsidRPr="004C384F" w:rsidRDefault="004C384F" w:rsidP="004C384F">
      <w:pPr>
        <w:jc w:val="left"/>
        <w:rPr>
          <w:rFonts w:hint="eastAsia"/>
          <w:sz w:val="30"/>
          <w:szCs w:val="30"/>
        </w:rPr>
      </w:pPr>
    </w:p>
    <w:p w:rsidR="004C384F" w:rsidRDefault="004C384F" w:rsidP="004C384F">
      <w:pPr>
        <w:ind w:firstLineChars="200" w:firstLine="600"/>
        <w:jc w:val="left"/>
      </w:pPr>
      <w:r w:rsidRPr="004C384F">
        <w:rPr>
          <w:rFonts w:hint="eastAsia"/>
          <w:color w:val="2C3635"/>
          <w:sz w:val="30"/>
          <w:szCs w:val="30"/>
        </w:rPr>
        <w:t>第一条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为进一步规范体育舞蹈技术等级考核（以下简称考级）工作，大力提升我国体育舞蹈技术水平，充分发挥体育舞蹈在全民健身活动中的重要作用，根据《中国体育舞蹈联合会章程》，制定本办法。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第二条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在国家体育总局的领导下，由中国体育舞蹈联合会组织实施考级工作。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第三条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考级工作贯彻公开、公平、公正原则，严格按照规定权限和程序进行。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第四条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技术等级由低至高分为五级：铜牌级、银牌级、金牌级、金星一级、金星二级。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第五条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申请获得技术等级者，必须参加中国体育舞蹈联合会组织或授权组织的考核。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第六条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考级内容以中国体育舞蹈联合会编著的《全国体育舞蹈等级考试培训教材》（以下简称《教材》）为准。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第七条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考核方式采用现场技术评分。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第八条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考核成绩采取百分制，分为优秀、良好、合格、不合格四个档次。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优秀（</w:t>
      </w:r>
      <w:r w:rsidRPr="004C384F">
        <w:rPr>
          <w:rFonts w:hint="eastAsia"/>
          <w:color w:val="2C3635"/>
          <w:sz w:val="30"/>
          <w:szCs w:val="30"/>
        </w:rPr>
        <w:t>80</w:t>
      </w:r>
      <w:r w:rsidRPr="004C384F">
        <w:rPr>
          <w:rFonts w:hint="eastAsia"/>
          <w:color w:val="2C3635"/>
          <w:sz w:val="30"/>
          <w:szCs w:val="30"/>
        </w:rPr>
        <w:t>分以上）：动作正确规范、清晰流畅，音乐表现力好，身体姿态和协调性好，完全达到《教材》规定标准；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良好（</w:t>
      </w:r>
      <w:r w:rsidRPr="004C384F">
        <w:rPr>
          <w:rFonts w:hint="eastAsia"/>
          <w:color w:val="2C3635"/>
          <w:sz w:val="30"/>
          <w:szCs w:val="30"/>
        </w:rPr>
        <w:t>70-79</w:t>
      </w:r>
      <w:r w:rsidRPr="004C384F">
        <w:rPr>
          <w:rFonts w:hint="eastAsia"/>
          <w:color w:val="2C3635"/>
          <w:sz w:val="30"/>
          <w:szCs w:val="30"/>
        </w:rPr>
        <w:t>分）：动作比较正确规范、清晰流畅，音乐表现</w:t>
      </w:r>
      <w:r w:rsidRPr="004C384F">
        <w:rPr>
          <w:rFonts w:hint="eastAsia"/>
          <w:color w:val="2C3635"/>
          <w:sz w:val="30"/>
          <w:szCs w:val="30"/>
        </w:rPr>
        <w:lastRenderedPageBreak/>
        <w:t>力比较好，身体姿态和协调性较好，较好地达到《教材》规定标准；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合格（</w:t>
      </w:r>
      <w:r w:rsidRPr="004C384F">
        <w:rPr>
          <w:rFonts w:hint="eastAsia"/>
          <w:color w:val="2C3635"/>
          <w:sz w:val="30"/>
          <w:szCs w:val="30"/>
        </w:rPr>
        <w:t>60-69</w:t>
      </w:r>
      <w:r w:rsidRPr="004C384F">
        <w:rPr>
          <w:rFonts w:hint="eastAsia"/>
          <w:color w:val="2C3635"/>
          <w:sz w:val="30"/>
          <w:szCs w:val="30"/>
        </w:rPr>
        <w:t>分）：动作基本正确规范、清晰流畅，音乐表现力一般，身体姿态和协调性一般，基本达到《教材》规定标准；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不合格（</w:t>
      </w:r>
      <w:r w:rsidRPr="004C384F">
        <w:rPr>
          <w:rFonts w:hint="eastAsia"/>
          <w:color w:val="2C3635"/>
          <w:sz w:val="30"/>
          <w:szCs w:val="30"/>
        </w:rPr>
        <w:t>60</w:t>
      </w:r>
      <w:r w:rsidRPr="004C384F">
        <w:rPr>
          <w:rFonts w:hint="eastAsia"/>
          <w:color w:val="2C3635"/>
          <w:sz w:val="30"/>
          <w:szCs w:val="30"/>
        </w:rPr>
        <w:t>分以下）：不能完成整套动作组合，音乐表现力差，身体姿态与协调性差，未能达到《教材》规定标准。</w:t>
      </w:r>
      <w:r w:rsidRPr="004C384F">
        <w:rPr>
          <w:rFonts w:hint="eastAsia"/>
          <w:color w:val="2C3635"/>
          <w:sz w:val="30"/>
          <w:szCs w:val="30"/>
        </w:rPr>
        <w:br/>
        <w:t xml:space="preserve">     </w:t>
      </w:r>
      <w:r w:rsidRPr="004C384F">
        <w:rPr>
          <w:rFonts w:hint="eastAsia"/>
          <w:color w:val="2C3635"/>
          <w:sz w:val="30"/>
          <w:szCs w:val="30"/>
        </w:rPr>
        <w:t>第九条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除参加中国体育舞蹈联合会主办的全国体育舞蹈锦标赛获得</w:t>
      </w:r>
      <w:r w:rsidRPr="004C384F">
        <w:rPr>
          <w:rFonts w:hint="eastAsia"/>
          <w:color w:val="2C3635"/>
          <w:sz w:val="30"/>
          <w:szCs w:val="30"/>
        </w:rPr>
        <w:t>5</w:t>
      </w:r>
      <w:r w:rsidRPr="004C384F">
        <w:rPr>
          <w:rFonts w:hint="eastAsia"/>
          <w:color w:val="2C3635"/>
          <w:sz w:val="30"/>
          <w:szCs w:val="30"/>
        </w:rPr>
        <w:t>支舞组别前</w:t>
      </w:r>
      <w:r w:rsidRPr="004C384F">
        <w:rPr>
          <w:rFonts w:hint="eastAsia"/>
          <w:color w:val="2C3635"/>
          <w:sz w:val="30"/>
          <w:szCs w:val="30"/>
        </w:rPr>
        <w:t>12</w:t>
      </w:r>
      <w:r w:rsidRPr="004C384F">
        <w:rPr>
          <w:rFonts w:hint="eastAsia"/>
          <w:color w:val="2C3635"/>
          <w:sz w:val="30"/>
          <w:szCs w:val="30"/>
        </w:rPr>
        <w:t>名的选手可直接申请参加金牌等级考核外，凡申请获得技术等级者均须逐级申请，并参加相应等级考核，成绩达到合格以上。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第十条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承办单位负责填报《全国体育舞蹈技术等级考核申请表》，经省区市体育舞蹈协会（或体育舞蹈主管部门）同意后，报中国体育舞蹈联合会审批实施。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第十一条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考级小组由中国体育舞蹈联合会统一选派。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第十二条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考级小组设组长</w:t>
      </w:r>
      <w:r w:rsidRPr="004C384F">
        <w:rPr>
          <w:rFonts w:hint="eastAsia"/>
          <w:color w:val="2C3635"/>
          <w:sz w:val="30"/>
          <w:szCs w:val="30"/>
        </w:rPr>
        <w:t>1</w:t>
      </w:r>
      <w:r w:rsidRPr="004C384F">
        <w:rPr>
          <w:rFonts w:hint="eastAsia"/>
          <w:color w:val="2C3635"/>
          <w:sz w:val="30"/>
          <w:szCs w:val="30"/>
        </w:rPr>
        <w:t>人、考评员</w:t>
      </w:r>
      <w:r w:rsidRPr="004C384F">
        <w:rPr>
          <w:rFonts w:hint="eastAsia"/>
          <w:color w:val="2C3635"/>
          <w:sz w:val="30"/>
          <w:szCs w:val="30"/>
        </w:rPr>
        <w:t>1-3</w:t>
      </w:r>
      <w:r w:rsidRPr="004C384F">
        <w:rPr>
          <w:rFonts w:hint="eastAsia"/>
          <w:color w:val="2C3635"/>
          <w:sz w:val="30"/>
          <w:szCs w:val="30"/>
        </w:rPr>
        <w:t>人、监考员</w:t>
      </w:r>
      <w:r w:rsidRPr="004C384F">
        <w:rPr>
          <w:rFonts w:hint="eastAsia"/>
          <w:color w:val="2C3635"/>
          <w:sz w:val="30"/>
          <w:szCs w:val="30"/>
        </w:rPr>
        <w:t>1</w:t>
      </w:r>
      <w:r w:rsidRPr="004C384F">
        <w:rPr>
          <w:rFonts w:hint="eastAsia"/>
          <w:color w:val="2C3635"/>
          <w:sz w:val="30"/>
          <w:szCs w:val="30"/>
        </w:rPr>
        <w:t>人、统计员</w:t>
      </w:r>
      <w:r w:rsidRPr="004C384F">
        <w:rPr>
          <w:rFonts w:hint="eastAsia"/>
          <w:color w:val="2C3635"/>
          <w:sz w:val="30"/>
          <w:szCs w:val="30"/>
        </w:rPr>
        <w:t>1</w:t>
      </w:r>
      <w:r w:rsidRPr="004C384F">
        <w:rPr>
          <w:rFonts w:hint="eastAsia"/>
          <w:color w:val="2C3635"/>
          <w:sz w:val="30"/>
          <w:szCs w:val="30"/>
        </w:rPr>
        <w:t>人、检录员</w:t>
      </w:r>
      <w:r w:rsidRPr="004C384F">
        <w:rPr>
          <w:rFonts w:hint="eastAsia"/>
          <w:color w:val="2C3635"/>
          <w:sz w:val="30"/>
          <w:szCs w:val="30"/>
        </w:rPr>
        <w:t>1</w:t>
      </w:r>
      <w:r w:rsidRPr="004C384F">
        <w:rPr>
          <w:rFonts w:hint="eastAsia"/>
          <w:color w:val="2C3635"/>
          <w:sz w:val="30"/>
          <w:szCs w:val="30"/>
        </w:rPr>
        <w:t>人，每人每年被选派次数不超过</w:t>
      </w:r>
      <w:r w:rsidRPr="004C384F">
        <w:rPr>
          <w:rFonts w:hint="eastAsia"/>
          <w:color w:val="2C3635"/>
          <w:sz w:val="30"/>
          <w:szCs w:val="30"/>
        </w:rPr>
        <w:t>3</w:t>
      </w:r>
      <w:r w:rsidRPr="004C384F">
        <w:rPr>
          <w:rFonts w:hint="eastAsia"/>
          <w:color w:val="2C3635"/>
          <w:sz w:val="30"/>
          <w:szCs w:val="30"/>
        </w:rPr>
        <w:t>次。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第十三条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考级小组组长和考评员须具备下列条件：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（一）获得国家体育总局授予的体育舞蹈国家级裁判资格满</w:t>
      </w:r>
      <w:r w:rsidRPr="004C384F">
        <w:rPr>
          <w:rFonts w:hint="eastAsia"/>
          <w:color w:val="2C3635"/>
          <w:sz w:val="30"/>
          <w:szCs w:val="30"/>
        </w:rPr>
        <w:t>5</w:t>
      </w:r>
      <w:r w:rsidRPr="004C384F">
        <w:rPr>
          <w:rFonts w:hint="eastAsia"/>
          <w:color w:val="2C3635"/>
          <w:sz w:val="30"/>
          <w:szCs w:val="30"/>
        </w:rPr>
        <w:t>年；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（二）获得国际舞蹈教师协会单项教师、世界体育舞蹈联合会国际级裁判、世界舞蹈理事会国际级裁判中的两项资格。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第十四条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考级小组成员职责：</w:t>
      </w:r>
      <w:r w:rsidRPr="004C384F">
        <w:rPr>
          <w:rFonts w:hint="eastAsia"/>
          <w:color w:val="2C3635"/>
          <w:sz w:val="30"/>
          <w:szCs w:val="30"/>
        </w:rPr>
        <w:br/>
      </w:r>
      <w:r w:rsidRPr="004C384F">
        <w:rPr>
          <w:rFonts w:hint="eastAsia"/>
          <w:color w:val="2C3635"/>
          <w:sz w:val="30"/>
          <w:szCs w:val="30"/>
        </w:rPr>
        <w:lastRenderedPageBreak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（一）考级小组组长：</w:t>
      </w:r>
      <w:r w:rsidRPr="004C384F">
        <w:rPr>
          <w:rFonts w:hint="eastAsia"/>
          <w:color w:val="2C3635"/>
          <w:sz w:val="30"/>
          <w:szCs w:val="30"/>
        </w:rPr>
        <w:br/>
        <w:t>    1.</w:t>
      </w:r>
      <w:r w:rsidRPr="004C384F">
        <w:rPr>
          <w:rFonts w:hint="eastAsia"/>
          <w:color w:val="2C3635"/>
          <w:sz w:val="30"/>
          <w:szCs w:val="30"/>
        </w:rPr>
        <w:t>检查考场设施、人员、安全落实情况；</w:t>
      </w:r>
      <w:r w:rsidRPr="004C384F">
        <w:rPr>
          <w:rFonts w:hint="eastAsia"/>
          <w:color w:val="2C3635"/>
          <w:sz w:val="30"/>
          <w:szCs w:val="30"/>
        </w:rPr>
        <w:br/>
        <w:t>    2.</w:t>
      </w:r>
      <w:r w:rsidRPr="004C384F">
        <w:rPr>
          <w:rFonts w:hint="eastAsia"/>
          <w:color w:val="2C3635"/>
          <w:sz w:val="30"/>
          <w:szCs w:val="30"/>
        </w:rPr>
        <w:t>与监考员共同商定考级人数及编组；</w:t>
      </w:r>
      <w:r w:rsidRPr="004C384F">
        <w:rPr>
          <w:rFonts w:hint="eastAsia"/>
          <w:color w:val="2C3635"/>
          <w:sz w:val="30"/>
          <w:szCs w:val="30"/>
        </w:rPr>
        <w:br/>
        <w:t>    3.</w:t>
      </w:r>
      <w:r w:rsidRPr="004C384F">
        <w:rPr>
          <w:rFonts w:hint="eastAsia"/>
          <w:color w:val="2C3635"/>
          <w:sz w:val="30"/>
          <w:szCs w:val="30"/>
        </w:rPr>
        <w:t>召开考级小组会议；</w:t>
      </w:r>
      <w:r w:rsidRPr="004C384F">
        <w:rPr>
          <w:rFonts w:hint="eastAsia"/>
          <w:color w:val="2C3635"/>
          <w:sz w:val="30"/>
          <w:szCs w:val="30"/>
        </w:rPr>
        <w:br/>
        <w:t>    4.</w:t>
      </w:r>
      <w:r w:rsidRPr="004C384F">
        <w:rPr>
          <w:rFonts w:hint="eastAsia"/>
          <w:color w:val="2C3635"/>
          <w:sz w:val="30"/>
          <w:szCs w:val="30"/>
        </w:rPr>
        <w:t>给予考生技术咨询及义务辅导；</w:t>
      </w:r>
      <w:r w:rsidRPr="004C384F">
        <w:rPr>
          <w:rFonts w:hint="eastAsia"/>
          <w:color w:val="2C3635"/>
          <w:sz w:val="30"/>
          <w:szCs w:val="30"/>
        </w:rPr>
        <w:br/>
        <w:t>    5.</w:t>
      </w:r>
      <w:r w:rsidRPr="004C384F">
        <w:rPr>
          <w:rFonts w:hint="eastAsia"/>
          <w:color w:val="2C3635"/>
          <w:sz w:val="30"/>
          <w:szCs w:val="30"/>
        </w:rPr>
        <w:t>总结考级小组工作并书面上报总结。</w:t>
      </w:r>
      <w:r>
        <w:rPr>
          <w:rFonts w:hint="eastAsia"/>
          <w:color w:val="2C3635"/>
          <w:sz w:val="30"/>
          <w:szCs w:val="30"/>
        </w:rPr>
        <w:br/>
        <w:t xml:space="preserve">    </w:t>
      </w:r>
      <w:r w:rsidRPr="004C384F">
        <w:rPr>
          <w:rFonts w:hint="eastAsia"/>
          <w:color w:val="2C3635"/>
          <w:sz w:val="30"/>
          <w:szCs w:val="30"/>
        </w:rPr>
        <w:t>（二）考评员：</w:t>
      </w:r>
      <w:r w:rsidRPr="004C384F">
        <w:rPr>
          <w:rFonts w:hint="eastAsia"/>
          <w:color w:val="2C3635"/>
          <w:sz w:val="30"/>
          <w:szCs w:val="30"/>
        </w:rPr>
        <w:br/>
        <w:t>     1.</w:t>
      </w:r>
      <w:r w:rsidRPr="004C384F">
        <w:rPr>
          <w:rFonts w:hint="eastAsia"/>
          <w:color w:val="2C3635"/>
          <w:sz w:val="30"/>
          <w:szCs w:val="30"/>
        </w:rPr>
        <w:t>全面掌握考核标准及工作流程；</w:t>
      </w:r>
      <w:r w:rsidRPr="004C384F">
        <w:rPr>
          <w:rFonts w:hint="eastAsia"/>
          <w:color w:val="2C3635"/>
          <w:sz w:val="30"/>
          <w:szCs w:val="30"/>
        </w:rPr>
        <w:br/>
        <w:t>     2.</w:t>
      </w:r>
      <w:r w:rsidRPr="004C384F">
        <w:rPr>
          <w:rFonts w:hint="eastAsia"/>
          <w:color w:val="2C3635"/>
          <w:sz w:val="30"/>
          <w:szCs w:val="30"/>
        </w:rPr>
        <w:t>准确评定考生技术动作分值档次；</w:t>
      </w:r>
      <w:r w:rsidRPr="004C384F">
        <w:rPr>
          <w:rFonts w:hint="eastAsia"/>
          <w:color w:val="2C3635"/>
          <w:sz w:val="30"/>
          <w:szCs w:val="30"/>
        </w:rPr>
        <w:br/>
        <w:t>     3.</w:t>
      </w:r>
      <w:r w:rsidRPr="004C384F">
        <w:rPr>
          <w:rFonts w:hint="eastAsia"/>
          <w:color w:val="2C3635"/>
          <w:sz w:val="30"/>
          <w:szCs w:val="30"/>
        </w:rPr>
        <w:t>及时解答技术考核咨询。</w:t>
      </w:r>
      <w:r w:rsidRPr="004C384F">
        <w:rPr>
          <w:rFonts w:hint="eastAsia"/>
          <w:color w:val="2C3635"/>
          <w:sz w:val="30"/>
          <w:szCs w:val="30"/>
        </w:rPr>
        <w:br/>
        <w:t xml:space="preserve">   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 (</w:t>
      </w:r>
      <w:r w:rsidRPr="004C384F">
        <w:rPr>
          <w:rFonts w:hint="eastAsia"/>
          <w:color w:val="2C3635"/>
          <w:sz w:val="30"/>
          <w:szCs w:val="30"/>
        </w:rPr>
        <w:t>三</w:t>
      </w:r>
      <w:r w:rsidRPr="004C384F">
        <w:rPr>
          <w:rFonts w:hint="eastAsia"/>
          <w:color w:val="2C3635"/>
          <w:sz w:val="30"/>
          <w:szCs w:val="30"/>
        </w:rPr>
        <w:t>)</w:t>
      </w:r>
      <w:r w:rsidRPr="004C384F">
        <w:rPr>
          <w:rFonts w:hint="eastAsia"/>
          <w:color w:val="2C3635"/>
          <w:sz w:val="30"/>
          <w:szCs w:val="30"/>
        </w:rPr>
        <w:t>监考员：</w:t>
      </w:r>
      <w:r w:rsidRPr="004C384F">
        <w:rPr>
          <w:rFonts w:hint="eastAsia"/>
          <w:color w:val="2C3635"/>
          <w:sz w:val="30"/>
          <w:szCs w:val="30"/>
        </w:rPr>
        <w:br/>
        <w:t>    1.</w:t>
      </w:r>
      <w:r w:rsidRPr="004C384F">
        <w:rPr>
          <w:rFonts w:hint="eastAsia"/>
          <w:color w:val="2C3635"/>
          <w:sz w:val="30"/>
          <w:szCs w:val="30"/>
        </w:rPr>
        <w:t>制定考核计划，掌控和调整考级进度；</w:t>
      </w:r>
      <w:r w:rsidRPr="004C384F">
        <w:rPr>
          <w:rFonts w:hint="eastAsia"/>
          <w:color w:val="2C3635"/>
          <w:sz w:val="30"/>
          <w:szCs w:val="30"/>
        </w:rPr>
        <w:br/>
        <w:t>    2.</w:t>
      </w:r>
      <w:r w:rsidRPr="004C384F">
        <w:rPr>
          <w:rFonts w:hint="eastAsia"/>
          <w:color w:val="2C3635"/>
          <w:sz w:val="30"/>
          <w:szCs w:val="30"/>
        </w:rPr>
        <w:t>监督考核评分，与考级小组组长及时解决问题；</w:t>
      </w:r>
      <w:r w:rsidRPr="004C384F">
        <w:rPr>
          <w:rFonts w:hint="eastAsia"/>
          <w:color w:val="2C3635"/>
          <w:sz w:val="30"/>
          <w:szCs w:val="30"/>
        </w:rPr>
        <w:br/>
        <w:t>    3.</w:t>
      </w:r>
      <w:r w:rsidRPr="004C384F">
        <w:rPr>
          <w:rFonts w:hint="eastAsia"/>
          <w:color w:val="2C3635"/>
          <w:sz w:val="30"/>
          <w:szCs w:val="30"/>
        </w:rPr>
        <w:t>协调各方面关系，处置考场出现的各种问题；</w:t>
      </w:r>
      <w:r w:rsidRPr="004C384F">
        <w:rPr>
          <w:rFonts w:hint="eastAsia"/>
          <w:color w:val="2C3635"/>
          <w:sz w:val="30"/>
          <w:szCs w:val="30"/>
        </w:rPr>
        <w:br/>
        <w:t>    4.</w:t>
      </w:r>
      <w:r w:rsidRPr="004C384F">
        <w:rPr>
          <w:rFonts w:hint="eastAsia"/>
          <w:color w:val="2C3635"/>
          <w:sz w:val="30"/>
          <w:szCs w:val="30"/>
        </w:rPr>
        <w:t>监督考级经费使用及纳税情况。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（四）统计员：</w:t>
      </w:r>
      <w:r w:rsidRPr="004C384F">
        <w:rPr>
          <w:rFonts w:hint="eastAsia"/>
          <w:color w:val="2C3635"/>
          <w:sz w:val="30"/>
          <w:szCs w:val="30"/>
        </w:rPr>
        <w:br/>
        <w:t>    1.</w:t>
      </w:r>
      <w:r w:rsidRPr="004C384F">
        <w:rPr>
          <w:rFonts w:hint="eastAsia"/>
          <w:color w:val="2C3635"/>
          <w:sz w:val="30"/>
          <w:szCs w:val="30"/>
        </w:rPr>
        <w:t>填报《全国体育舞蹈技术等级考核登记表》；</w:t>
      </w:r>
      <w:r w:rsidRPr="004C384F">
        <w:rPr>
          <w:rFonts w:hint="eastAsia"/>
          <w:color w:val="2C3635"/>
          <w:sz w:val="30"/>
          <w:szCs w:val="30"/>
        </w:rPr>
        <w:br/>
        <w:t>    2.</w:t>
      </w:r>
      <w:r w:rsidRPr="004C384F">
        <w:rPr>
          <w:rFonts w:hint="eastAsia"/>
          <w:color w:val="2C3635"/>
          <w:sz w:val="30"/>
          <w:szCs w:val="30"/>
        </w:rPr>
        <w:t>填报《全国体育舞蹈技术等级考核汇总表》；</w:t>
      </w:r>
      <w:r w:rsidRPr="004C384F">
        <w:rPr>
          <w:rFonts w:hint="eastAsia"/>
          <w:color w:val="2C3635"/>
          <w:sz w:val="30"/>
          <w:szCs w:val="30"/>
        </w:rPr>
        <w:br/>
        <w:t>    3.</w:t>
      </w:r>
      <w:r w:rsidRPr="004C384F">
        <w:rPr>
          <w:rFonts w:hint="eastAsia"/>
          <w:color w:val="2C3635"/>
          <w:sz w:val="30"/>
          <w:szCs w:val="30"/>
        </w:rPr>
        <w:t>公布考核成绩；</w:t>
      </w:r>
      <w:r w:rsidRPr="004C384F">
        <w:rPr>
          <w:rFonts w:hint="eastAsia"/>
          <w:color w:val="2C3635"/>
          <w:sz w:val="30"/>
          <w:szCs w:val="30"/>
        </w:rPr>
        <w:br/>
        <w:t>    4.</w:t>
      </w:r>
      <w:r w:rsidRPr="004C384F">
        <w:rPr>
          <w:rFonts w:hint="eastAsia"/>
          <w:color w:val="2C3635"/>
          <w:sz w:val="30"/>
          <w:szCs w:val="30"/>
        </w:rPr>
        <w:t>核发考级证书。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（五）检录员：</w:t>
      </w:r>
      <w:r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1.</w:t>
      </w:r>
      <w:r w:rsidRPr="004C384F">
        <w:rPr>
          <w:rFonts w:hint="eastAsia"/>
          <w:color w:val="2C3635"/>
          <w:sz w:val="30"/>
          <w:szCs w:val="30"/>
        </w:rPr>
        <w:t>掌控考生信息；</w:t>
      </w:r>
      <w:r w:rsidRPr="004C384F">
        <w:rPr>
          <w:rFonts w:hint="eastAsia"/>
          <w:color w:val="2C3635"/>
          <w:sz w:val="30"/>
          <w:szCs w:val="30"/>
        </w:rPr>
        <w:br/>
      </w:r>
      <w:r w:rsidRPr="004C384F">
        <w:rPr>
          <w:rFonts w:hint="eastAsia"/>
          <w:color w:val="2C3635"/>
          <w:sz w:val="30"/>
          <w:szCs w:val="30"/>
        </w:rPr>
        <w:lastRenderedPageBreak/>
        <w:t>     2.</w:t>
      </w:r>
      <w:r w:rsidRPr="004C384F">
        <w:rPr>
          <w:rFonts w:hint="eastAsia"/>
          <w:color w:val="2C3635"/>
          <w:sz w:val="30"/>
          <w:szCs w:val="30"/>
        </w:rPr>
        <w:t>负责考生编排和检录；</w:t>
      </w:r>
      <w:r w:rsidRPr="004C384F">
        <w:rPr>
          <w:rFonts w:hint="eastAsia"/>
          <w:color w:val="2C3635"/>
          <w:sz w:val="30"/>
          <w:szCs w:val="30"/>
        </w:rPr>
        <w:br/>
        <w:t>     3.</w:t>
      </w:r>
      <w:r w:rsidRPr="004C384F">
        <w:rPr>
          <w:rFonts w:hint="eastAsia"/>
          <w:color w:val="2C3635"/>
          <w:sz w:val="30"/>
          <w:szCs w:val="30"/>
        </w:rPr>
        <w:t>处置临场检录突发问题。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第十五条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技术等级证书由中国体育舞蹈联合会统一印制并颁发。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第十六条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承办单位考级结束后向中国体育舞蹈联合会提交《全国体育舞蹈技术等级考核等登记表》、《全国体育舞蹈技术等级考核汇总表》、《全国体育舞蹈技术等级考核三联单》。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第十七条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承办单位须遵守下列财务规定：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（一）配备财务专职人员，严格按规定收支考级费用，不得收取规定外的任何费用，并在考级结束</w:t>
      </w:r>
      <w:r w:rsidRPr="004C384F">
        <w:rPr>
          <w:rFonts w:hint="eastAsia"/>
          <w:color w:val="2C3635"/>
          <w:sz w:val="30"/>
          <w:szCs w:val="30"/>
        </w:rPr>
        <w:t>3</w:t>
      </w:r>
      <w:r w:rsidRPr="004C384F">
        <w:rPr>
          <w:rFonts w:hint="eastAsia"/>
          <w:color w:val="2C3635"/>
          <w:sz w:val="30"/>
          <w:szCs w:val="30"/>
        </w:rPr>
        <w:t>个工作日内汇缴服务费；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（二）严格执行劳务费、培训费、承办费标准，保证经费单据、收支签名等财务手续完备；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（三）考级收入依法纳税，代扣代缴各种税费；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 w:rsidRPr="004C384F">
        <w:rPr>
          <w:rFonts w:hint="eastAsia"/>
          <w:color w:val="2C3635"/>
          <w:sz w:val="30"/>
          <w:szCs w:val="30"/>
        </w:rPr>
        <w:t>（四）承担考级经济纠纷的全部责任。</w:t>
      </w:r>
      <w:r w:rsidRPr="004C384F">
        <w:rPr>
          <w:rFonts w:hint="eastAsia"/>
          <w:color w:val="2C3635"/>
          <w:sz w:val="30"/>
          <w:szCs w:val="30"/>
        </w:rPr>
        <w:br/>
        <w:t>    </w:t>
      </w:r>
      <w:r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第十八条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本办法由中国体育舞蹈联合会负责解释。</w:t>
      </w:r>
      <w:r w:rsidRPr="004C384F">
        <w:rPr>
          <w:rFonts w:hint="eastAsia"/>
          <w:color w:val="2C3635"/>
          <w:sz w:val="30"/>
          <w:szCs w:val="30"/>
        </w:rPr>
        <w:br/>
      </w:r>
      <w:r w:rsidRPr="004C384F">
        <w:rPr>
          <w:rFonts w:hint="eastAsia"/>
          <w:color w:val="2C3635"/>
          <w:sz w:val="30"/>
          <w:szCs w:val="30"/>
        </w:rPr>
        <w:t>第十九条</w:t>
      </w:r>
      <w:r w:rsidRPr="004C384F">
        <w:rPr>
          <w:rFonts w:hint="eastAsia"/>
          <w:color w:val="2C3635"/>
          <w:sz w:val="30"/>
          <w:szCs w:val="30"/>
        </w:rPr>
        <w:t xml:space="preserve"> </w:t>
      </w:r>
      <w:r w:rsidRPr="004C384F">
        <w:rPr>
          <w:rFonts w:hint="eastAsia"/>
          <w:color w:val="2C3635"/>
          <w:sz w:val="30"/>
          <w:szCs w:val="30"/>
        </w:rPr>
        <w:t>本办法自公布之日起实施。国家体育总局社会体育指导中心发布的《全国体育舞蹈技术等级标准实施办法》（社体字</w:t>
      </w:r>
      <w:r w:rsidRPr="004C384F">
        <w:rPr>
          <w:rFonts w:hint="eastAsia"/>
          <w:color w:val="2C3635"/>
          <w:sz w:val="30"/>
          <w:szCs w:val="30"/>
        </w:rPr>
        <w:t>[2010]688</w:t>
      </w:r>
      <w:r w:rsidRPr="004C384F">
        <w:rPr>
          <w:rFonts w:hint="eastAsia"/>
          <w:color w:val="2C3635"/>
          <w:sz w:val="30"/>
          <w:szCs w:val="30"/>
        </w:rPr>
        <w:t>号文件）同时废止</w:t>
      </w:r>
      <w:r>
        <w:rPr>
          <w:rFonts w:hint="eastAsia"/>
          <w:color w:val="2C3635"/>
          <w:szCs w:val="21"/>
        </w:rPr>
        <w:t>。</w:t>
      </w:r>
    </w:p>
    <w:sectPr w:rsidR="004C384F" w:rsidSect="00CD5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84F"/>
    <w:rsid w:val="004C384F"/>
    <w:rsid w:val="00C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074">
                      <w:marLeft w:val="600"/>
                      <w:marRight w:val="6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440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2014-11-03T08:33:00Z</dcterms:created>
  <dcterms:modified xsi:type="dcterms:W3CDTF">2014-11-03T08:37:00Z</dcterms:modified>
</cp:coreProperties>
</file>